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FE2" w:rsidRPr="003B4CDB" w:rsidRDefault="003B4CDB" w:rsidP="003B4CDB">
      <w:pPr>
        <w:pStyle w:val="Normal1"/>
        <w:widowControl w:val="0"/>
        <w:rPr>
          <w:rFonts w:asciiTheme="minorHAnsi" w:eastAsia="Times New Roman" w:hAnsiTheme="minorHAnsi" w:cs="Times New Roman"/>
          <w:b/>
          <w:color w:val="auto"/>
          <w:sz w:val="28"/>
          <w:szCs w:val="28"/>
        </w:rPr>
      </w:pPr>
      <w:bookmarkStart w:id="0" w:name="_gjdgxs" w:colFirst="0" w:colLast="0"/>
      <w:bookmarkEnd w:id="0"/>
      <w:r w:rsidRPr="003A37D6">
        <w:rPr>
          <w:rFonts w:asciiTheme="minorHAnsi" w:eastAsia="Times New Roman" w:hAnsiTheme="minorHAnsi" w:cs="Times New Roman"/>
          <w:b/>
          <w:color w:val="auto"/>
          <w:sz w:val="28"/>
          <w:szCs w:val="28"/>
        </w:rPr>
        <w:t>A</w:t>
      </w:r>
      <w:r>
        <w:rPr>
          <w:rFonts w:asciiTheme="minorHAnsi" w:eastAsia="Times New Roman" w:hAnsiTheme="minorHAnsi" w:cs="Times New Roman"/>
          <w:b/>
          <w:color w:val="auto"/>
          <w:sz w:val="28"/>
          <w:szCs w:val="28"/>
        </w:rPr>
        <w:t>bbreviated Cardiac Emergency Response Plan (CERP)</w:t>
      </w:r>
      <w:r w:rsidRPr="003A37D6">
        <w:rPr>
          <w:rFonts w:asciiTheme="minorHAnsi" w:eastAsia="Times New Roman" w:hAnsiTheme="minorHAnsi" w:cs="Times New Roman"/>
          <w:b/>
          <w:color w:val="auto"/>
          <w:sz w:val="28"/>
          <w:szCs w:val="28"/>
        </w:rPr>
        <w:t xml:space="preserve"> Example</w:t>
      </w:r>
    </w:p>
    <w:p w:rsidR="008E17DE" w:rsidRDefault="003B4CDB" w:rsidP="008E17DE">
      <w:pPr>
        <w:widowControl w:val="0"/>
        <w:spacing w:after="100" w:line="223" w:lineRule="auto"/>
        <w:rPr>
          <w:rFonts w:asciiTheme="minorHAnsi" w:hAnsiTheme="minorHAnsi"/>
          <w:bCs/>
          <w:i/>
          <w:sz w:val="22"/>
          <w:szCs w:val="22"/>
          <w14:ligatures w14:val="none"/>
        </w:rPr>
      </w:pPr>
      <w:r w:rsidRPr="003B4CDB">
        <w:rPr>
          <w:rFonts w:asciiTheme="minorHAnsi" w:hAnsiTheme="minorHAnsi"/>
          <w:bCs/>
          <w:i/>
          <w:sz w:val="22"/>
          <w:szCs w:val="22"/>
          <w14:ligatures w14:val="none"/>
        </w:rPr>
        <w:t>*Please note this plan is an example from a school that has implemented Project ADAM</w:t>
      </w:r>
      <w:r>
        <w:rPr>
          <w:rFonts w:asciiTheme="minorHAnsi" w:hAnsiTheme="minorHAnsi"/>
          <w:bCs/>
          <w:i/>
          <w:sz w:val="22"/>
          <w:szCs w:val="22"/>
          <w14:ligatures w14:val="none"/>
        </w:rPr>
        <w:t>. It can be used for planning purposes and should be updated with school specific details if used for program implementation.</w:t>
      </w:r>
    </w:p>
    <w:p w:rsidR="003B4CDB" w:rsidRPr="003B4CDB" w:rsidRDefault="003B4CDB" w:rsidP="008E17DE">
      <w:pPr>
        <w:widowControl w:val="0"/>
        <w:spacing w:after="100" w:line="223" w:lineRule="auto"/>
        <w:rPr>
          <w:rFonts w:asciiTheme="minorHAnsi" w:hAnsiTheme="minorHAnsi"/>
          <w:bCs/>
          <w:i/>
          <w:sz w:val="22"/>
          <w:szCs w:val="22"/>
          <w14:ligatures w14:val="none"/>
        </w:rPr>
      </w:pPr>
    </w:p>
    <w:p w:rsidR="003B4CDB" w:rsidRDefault="003B4CDB" w:rsidP="003B4CDB">
      <w:pPr>
        <w:widowControl w:val="0"/>
        <w:spacing w:after="0" w:line="240" w:lineRule="auto"/>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CHECK</w:t>
      </w:r>
    </w:p>
    <w:p w:rsidR="003B4CDB" w:rsidRPr="003B4CDB" w:rsidRDefault="003B4CDB" w:rsidP="003B4CDB">
      <w:pPr>
        <w:widowControl w:val="0"/>
        <w:spacing w:after="0" w:line="240" w:lineRule="auto"/>
        <w:rPr>
          <w:rFonts w:asciiTheme="minorHAnsi" w:hAnsiTheme="minorHAnsi" w:cstheme="minorHAnsi"/>
          <w:color w:val="auto"/>
          <w:sz w:val="22"/>
          <w:szCs w:val="22"/>
          <w14:ligatures w14:val="none"/>
        </w:rPr>
      </w:pP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1. When a single faculty or staff member arrives on the scene of a</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 xml:space="preserve">    Medical Emergency, that person is to check on the status of the individual. </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 xml:space="preserve">    Are they conscious, breathing, bleeding, etc.?</w:t>
      </w:r>
    </w:p>
    <w:p w:rsidR="003B4CDB" w:rsidRDefault="003B4CDB" w:rsidP="003B4CDB">
      <w:pPr>
        <w:widowControl w:val="0"/>
        <w:spacing w:after="0" w:line="240" w:lineRule="auto"/>
        <w:rPr>
          <w:rFonts w:asciiTheme="minorHAnsi" w:hAnsiTheme="minorHAnsi" w:cstheme="minorHAnsi"/>
          <w:color w:val="auto"/>
          <w:sz w:val="22"/>
          <w:szCs w:val="22"/>
          <w14:ligatures w14:val="none"/>
        </w:rPr>
      </w:pPr>
    </w:p>
    <w:p w:rsidR="003B4CDB" w:rsidRDefault="003B4CDB" w:rsidP="003B4CDB">
      <w:pPr>
        <w:widowControl w:val="0"/>
        <w:spacing w:after="0" w:line="240" w:lineRule="auto"/>
        <w:rPr>
          <w:rFonts w:asciiTheme="minorHAnsi" w:hAnsiTheme="minorHAnsi" w:cstheme="minorHAnsi"/>
          <w:color w:val="auto"/>
          <w:sz w:val="22"/>
          <w:szCs w:val="22"/>
          <w14:ligatures w14:val="none"/>
        </w:rPr>
      </w:pPr>
      <w:r>
        <w:rPr>
          <w:rFonts w:asciiTheme="minorHAnsi" w:hAnsiTheme="minorHAnsi" w:cstheme="minorHAnsi"/>
          <w:color w:val="auto"/>
          <w:sz w:val="22"/>
          <w:szCs w:val="22"/>
          <w14:ligatures w14:val="none"/>
        </w:rPr>
        <w:t xml:space="preserve">CALL </w:t>
      </w:r>
    </w:p>
    <w:p w:rsidR="003B4CDB" w:rsidRPr="003B4CDB" w:rsidRDefault="003B4CDB" w:rsidP="003B4CDB">
      <w:pPr>
        <w:widowControl w:val="0"/>
        <w:spacing w:after="0" w:line="240" w:lineRule="auto"/>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Indoor School Days</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1.</w:t>
      </w:r>
      <w:r w:rsidRPr="003B4CDB">
        <w:rPr>
          <w:rFonts w:asciiTheme="minorHAnsi" w:hAnsiTheme="minorHAnsi" w:cstheme="minorHAnsi"/>
          <w:color w:val="auto"/>
          <w:sz w:val="22"/>
          <w:szCs w:val="22"/>
          <w14:ligatures w14:val="none"/>
        </w:rPr>
        <w:tab/>
        <w:t xml:space="preserve">The person announces the emergency to others in the immediate area.  </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2.</w:t>
      </w:r>
      <w:r w:rsidRPr="003B4CDB">
        <w:rPr>
          <w:rFonts w:asciiTheme="minorHAnsi" w:hAnsiTheme="minorHAnsi" w:cstheme="minorHAnsi"/>
          <w:color w:val="auto"/>
          <w:sz w:val="22"/>
          <w:szCs w:val="22"/>
          <w14:ligatures w14:val="none"/>
        </w:rPr>
        <w:tab/>
        <w:t>The member or designee activates EMS if deemed necessary by calling 911 and retrieves the nearest AED if the victim is unconscious or exhibits other signs of cardiac distress including; loss of consciousness, chest pain, shortness of breath or tingling or numbness in upper extremities.</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3.</w:t>
      </w:r>
      <w:r w:rsidRPr="003B4CDB">
        <w:rPr>
          <w:rFonts w:asciiTheme="minorHAnsi" w:hAnsiTheme="minorHAnsi" w:cstheme="minorHAnsi"/>
          <w:color w:val="auto"/>
          <w:sz w:val="22"/>
          <w:szCs w:val="22"/>
          <w14:ligatures w14:val="none"/>
        </w:rPr>
        <w:tab/>
        <w:t>If the person is alone with an infant under one year of age, that doe</w:t>
      </w:r>
      <w:r>
        <w:rPr>
          <w:rFonts w:asciiTheme="minorHAnsi" w:hAnsiTheme="minorHAnsi" w:cstheme="minorHAnsi"/>
          <w:color w:val="auto"/>
          <w:sz w:val="22"/>
          <w:szCs w:val="22"/>
          <w14:ligatures w14:val="none"/>
        </w:rPr>
        <w:t>s not have a pulse, administer two</w:t>
      </w:r>
      <w:r w:rsidRPr="003B4CDB">
        <w:rPr>
          <w:rFonts w:asciiTheme="minorHAnsi" w:hAnsiTheme="minorHAnsi" w:cstheme="minorHAnsi"/>
          <w:color w:val="auto"/>
          <w:sz w:val="22"/>
          <w:szCs w:val="22"/>
          <w14:ligatures w14:val="none"/>
        </w:rPr>
        <w:t xml:space="preserve"> mi</w:t>
      </w:r>
      <w:r>
        <w:rPr>
          <w:rFonts w:asciiTheme="minorHAnsi" w:hAnsiTheme="minorHAnsi" w:cstheme="minorHAnsi"/>
          <w:color w:val="auto"/>
          <w:sz w:val="22"/>
          <w:szCs w:val="22"/>
          <w14:ligatures w14:val="none"/>
        </w:rPr>
        <w:t xml:space="preserve">nutes of CPR, then call 911. School address is given: </w:t>
      </w:r>
      <w:r w:rsidRPr="003B4CDB">
        <w:rPr>
          <w:rFonts w:asciiTheme="minorHAnsi" w:hAnsiTheme="minorHAnsi" w:cstheme="minorHAnsi"/>
          <w:color w:val="auto"/>
          <w:sz w:val="22"/>
          <w:szCs w:val="22"/>
          <w14:ligatures w14:val="none"/>
        </w:rPr>
        <w:t>Provide request</w:t>
      </w:r>
      <w:r>
        <w:rPr>
          <w:rFonts w:asciiTheme="minorHAnsi" w:hAnsiTheme="minorHAnsi" w:cstheme="minorHAnsi"/>
          <w:color w:val="auto"/>
          <w:sz w:val="22"/>
          <w:szCs w:val="22"/>
          <w14:ligatures w14:val="none"/>
        </w:rPr>
        <w:t>ed information to 911 Operator.</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4.  Employee notifies Security on Radio Channel 1 if available or by calling Extension 999 from an internal phone.  Other methods of contacting Security include:</w:t>
      </w:r>
    </w:p>
    <w:p w:rsidR="003B4CDB" w:rsidRPr="003B4CDB" w:rsidRDefault="003B4CDB" w:rsidP="003B4CDB">
      <w:pPr>
        <w:widowControl w:val="0"/>
        <w:spacing w:after="0" w:line="240" w:lineRule="auto"/>
        <w:ind w:left="720" w:firstLine="72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Dialing “0” from an internal phone.</w:t>
      </w:r>
    </w:p>
    <w:p w:rsidR="003B4CDB" w:rsidRPr="003B4CDB" w:rsidRDefault="003B4CDB" w:rsidP="003B4CDB">
      <w:pPr>
        <w:widowControl w:val="0"/>
        <w:spacing w:after="0" w:line="240" w:lineRule="auto"/>
        <w:ind w:left="720" w:firstLine="72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Phone (414) 507-3557 (Security Cell)</w:t>
      </w:r>
    </w:p>
    <w:p w:rsidR="003B4CDB" w:rsidRPr="003B4CDB" w:rsidRDefault="003B4CDB" w:rsidP="003B4CDB">
      <w:pPr>
        <w:widowControl w:val="0"/>
        <w:spacing w:after="0" w:line="240" w:lineRule="auto"/>
        <w:ind w:left="720" w:firstLine="72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 xml:space="preserve">Phone (414) 352-6000 (Reception Desk between 7AM and 6PM on school days) </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5.</w:t>
      </w:r>
      <w:r w:rsidRPr="003B4CDB">
        <w:rPr>
          <w:rFonts w:asciiTheme="minorHAnsi" w:hAnsiTheme="minorHAnsi" w:cstheme="minorHAnsi"/>
          <w:color w:val="auto"/>
          <w:sz w:val="22"/>
          <w:szCs w:val="22"/>
          <w14:ligatures w14:val="none"/>
        </w:rPr>
        <w:tab/>
        <w:t>For incidents that occur during the school day and during After-School Care (7:30AM to 6:00PM), security will initiate an all building page and radio notifications that announce the emergency and location.  The appropriate Emergency Medical Team will respond to the incident.</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p>
    <w:p w:rsidR="003B4CDB" w:rsidRPr="003B4CDB" w:rsidRDefault="003B4CDB" w:rsidP="003B4CDB">
      <w:pPr>
        <w:widowControl w:val="0"/>
        <w:spacing w:after="0" w:line="240" w:lineRule="auto"/>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Outdoors after 3:20PM</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6.</w:t>
      </w:r>
      <w:r w:rsidRPr="003B4CDB">
        <w:rPr>
          <w:rFonts w:asciiTheme="minorHAnsi" w:hAnsiTheme="minorHAnsi" w:cstheme="minorHAnsi"/>
          <w:color w:val="auto"/>
          <w:sz w:val="22"/>
          <w:szCs w:val="22"/>
          <w14:ligatures w14:val="none"/>
        </w:rPr>
        <w:tab/>
        <w:t>For incidents that occur outdoors, (Athletic Fields) after the school day (3:20PM) Coaches will initiate the Emergency Medical Response as described above in #1-#3.  Coaches will notify Security and the Athletic Trainer via radio.</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p>
    <w:p w:rsidR="003B4CDB" w:rsidRPr="003B4CDB" w:rsidRDefault="003B4CDB" w:rsidP="003B4CDB">
      <w:pPr>
        <w:widowControl w:val="0"/>
        <w:spacing w:after="0" w:line="240" w:lineRule="auto"/>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CARE</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1.</w:t>
      </w:r>
      <w:r w:rsidRPr="003B4CDB">
        <w:rPr>
          <w:rFonts w:asciiTheme="minorHAnsi" w:hAnsiTheme="minorHAnsi" w:cstheme="minorHAnsi"/>
          <w:color w:val="auto"/>
          <w:sz w:val="22"/>
          <w:szCs w:val="22"/>
          <w14:ligatures w14:val="none"/>
        </w:rPr>
        <w:tab/>
        <w:t>Provide CPR and AED aid as soon as possible if unresponsive, no breathing, an</w:t>
      </w:r>
      <w:bookmarkStart w:id="1" w:name="_GoBack"/>
      <w:bookmarkEnd w:id="1"/>
      <w:r w:rsidRPr="003B4CDB">
        <w:rPr>
          <w:rFonts w:asciiTheme="minorHAnsi" w:hAnsiTheme="minorHAnsi" w:cstheme="minorHAnsi"/>
          <w:color w:val="auto"/>
          <w:sz w:val="22"/>
          <w:szCs w:val="22"/>
          <w14:ligatures w14:val="none"/>
        </w:rPr>
        <w:t>d no heartbeat. Fi</w:t>
      </w:r>
      <w:r>
        <w:rPr>
          <w:rFonts w:asciiTheme="minorHAnsi" w:hAnsiTheme="minorHAnsi" w:cstheme="minorHAnsi"/>
          <w:color w:val="auto"/>
          <w:sz w:val="22"/>
          <w:szCs w:val="22"/>
          <w14:ligatures w14:val="none"/>
        </w:rPr>
        <w:t>rst AED shock should be within three</w:t>
      </w:r>
      <w:r w:rsidRPr="003B4CDB">
        <w:rPr>
          <w:rFonts w:asciiTheme="minorHAnsi" w:hAnsiTheme="minorHAnsi" w:cstheme="minorHAnsi"/>
          <w:color w:val="auto"/>
          <w:sz w:val="22"/>
          <w:szCs w:val="22"/>
          <w14:ligatures w14:val="none"/>
        </w:rPr>
        <w:t xml:space="preserve"> minutes of the person’s crisis. </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2.</w:t>
      </w:r>
      <w:r w:rsidRPr="003B4CDB">
        <w:rPr>
          <w:rFonts w:asciiTheme="minorHAnsi" w:hAnsiTheme="minorHAnsi" w:cstheme="minorHAnsi"/>
          <w:color w:val="auto"/>
          <w:sz w:val="22"/>
          <w:szCs w:val="22"/>
          <w14:ligatures w14:val="none"/>
        </w:rPr>
        <w:tab/>
        <w:t xml:space="preserve">Provide appropriate care for any other emergency situation, such as bleeding, anaphylactic reaction, asthma attack, seizure, etc. </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p>
    <w:p w:rsidR="003B4CDB" w:rsidRPr="003B4CDB" w:rsidRDefault="003B4CDB" w:rsidP="003B4CDB">
      <w:pPr>
        <w:widowControl w:val="0"/>
        <w:spacing w:after="0" w:line="240" w:lineRule="auto"/>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Further Communication Steps</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p>
    <w:p w:rsidR="003B4CDB" w:rsidRPr="003B4CDB" w:rsidRDefault="003B4CDB" w:rsidP="003B4CDB">
      <w:pPr>
        <w:pStyle w:val="ListParagraph"/>
        <w:widowControl w:val="0"/>
        <w:numPr>
          <w:ilvl w:val="0"/>
          <w:numId w:val="18"/>
        </w:numPr>
        <w:spacing w:after="0" w:line="240" w:lineRule="auto"/>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Security will coordinate resources:</w:t>
      </w:r>
    </w:p>
    <w:p w:rsidR="003B4CDB" w:rsidRDefault="003B4CDB" w:rsidP="003B4CDB">
      <w:pPr>
        <w:pStyle w:val="ListParagraph"/>
        <w:widowControl w:val="0"/>
        <w:numPr>
          <w:ilvl w:val="0"/>
          <w:numId w:val="17"/>
        </w:numPr>
        <w:spacing w:after="0" w:line="240" w:lineRule="auto"/>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Carry out an all school page for the “M-Team” members to report at the medical incident site.</w:t>
      </w:r>
    </w:p>
    <w:p w:rsidR="003B4CDB" w:rsidRDefault="003B4CDB" w:rsidP="003B4CDB">
      <w:pPr>
        <w:pStyle w:val="ListParagraph"/>
        <w:widowControl w:val="0"/>
        <w:numPr>
          <w:ilvl w:val="0"/>
          <w:numId w:val="17"/>
        </w:numPr>
        <w:spacing w:after="0" w:line="240" w:lineRule="auto"/>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Ensure the nurse, if available, has been notified and informed of medical details.</w:t>
      </w:r>
    </w:p>
    <w:p w:rsidR="003B4CDB" w:rsidRPr="003B4CDB" w:rsidRDefault="003B4CDB" w:rsidP="003B4CDB">
      <w:pPr>
        <w:pStyle w:val="ListParagraph"/>
        <w:widowControl w:val="0"/>
        <w:numPr>
          <w:ilvl w:val="0"/>
          <w:numId w:val="17"/>
        </w:numPr>
        <w:spacing w:after="0" w:line="240" w:lineRule="auto"/>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 xml:space="preserve"> Communicate with dispatch and responding medical assistance. Sends radio equipped employees to meet and lead EMS.</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2.</w:t>
      </w:r>
      <w:r w:rsidRPr="003B4CDB">
        <w:rPr>
          <w:rFonts w:asciiTheme="minorHAnsi" w:hAnsiTheme="minorHAnsi" w:cstheme="minorHAnsi"/>
          <w:color w:val="auto"/>
          <w:sz w:val="22"/>
          <w:szCs w:val="22"/>
          <w14:ligatures w14:val="none"/>
        </w:rPr>
        <w:tab/>
        <w:t xml:space="preserve">Notify parent/guardian of situation, illness or injury, and include </w:t>
      </w:r>
      <w:r>
        <w:rPr>
          <w:rFonts w:asciiTheme="minorHAnsi" w:hAnsiTheme="minorHAnsi" w:cstheme="minorHAnsi"/>
          <w:color w:val="auto"/>
          <w:sz w:val="22"/>
          <w:szCs w:val="22"/>
          <w14:ligatures w14:val="none"/>
        </w:rPr>
        <w:t xml:space="preserve">type of injury/illness, medical </w:t>
      </w:r>
      <w:r w:rsidRPr="003B4CDB">
        <w:rPr>
          <w:rFonts w:asciiTheme="minorHAnsi" w:hAnsiTheme="minorHAnsi" w:cstheme="minorHAnsi"/>
          <w:color w:val="auto"/>
          <w:sz w:val="22"/>
          <w:szCs w:val="22"/>
          <w14:ligatures w14:val="none"/>
        </w:rPr>
        <w:t>care being given and discuss appropriate medical facility if necessary.</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lastRenderedPageBreak/>
        <w:t xml:space="preserve">3. </w:t>
      </w:r>
      <w:r>
        <w:rPr>
          <w:rFonts w:asciiTheme="minorHAnsi" w:hAnsiTheme="minorHAnsi" w:cstheme="minorHAnsi"/>
          <w:color w:val="auto"/>
          <w:sz w:val="22"/>
          <w:szCs w:val="22"/>
          <w14:ligatures w14:val="none"/>
        </w:rPr>
        <w:t xml:space="preserve">  Follow-up notifications to Assistant Head of School and </w:t>
      </w:r>
      <w:r w:rsidRPr="003B4CDB">
        <w:rPr>
          <w:rFonts w:asciiTheme="minorHAnsi" w:hAnsiTheme="minorHAnsi" w:cstheme="minorHAnsi"/>
          <w:color w:val="auto"/>
          <w:sz w:val="22"/>
          <w:szCs w:val="22"/>
          <w14:ligatures w14:val="none"/>
        </w:rPr>
        <w:t>appropriate Division Head.</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p>
    <w:p w:rsid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Incident Commander (IC)</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p>
    <w:p w:rsidR="003B4CDB" w:rsidRPr="003B4CDB" w:rsidRDefault="003B4CDB" w:rsidP="003B4CDB">
      <w:pPr>
        <w:pStyle w:val="ListParagraph"/>
        <w:widowControl w:val="0"/>
        <w:numPr>
          <w:ilvl w:val="0"/>
          <w:numId w:val="19"/>
        </w:numPr>
        <w:spacing w:after="0" w:line="240" w:lineRule="auto"/>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Initiates Incident Command System (ICS) by identifying themselves as the IC, announcing the</w:t>
      </w:r>
      <w:r>
        <w:rPr>
          <w:rFonts w:asciiTheme="minorHAnsi" w:hAnsiTheme="minorHAnsi" w:cstheme="minorHAnsi"/>
          <w:color w:val="auto"/>
          <w:sz w:val="22"/>
          <w:szCs w:val="22"/>
          <w14:ligatures w14:val="none"/>
        </w:rPr>
        <w:t xml:space="preserve"> </w:t>
      </w:r>
      <w:r w:rsidRPr="003B4CDB">
        <w:rPr>
          <w:rFonts w:asciiTheme="minorHAnsi" w:hAnsiTheme="minorHAnsi" w:cstheme="minorHAnsi"/>
          <w:color w:val="auto"/>
          <w:sz w:val="22"/>
          <w:szCs w:val="22"/>
          <w14:ligatures w14:val="none"/>
        </w:rPr>
        <w:t>location of the Command Post (CP) and recommended direction of travel for responders.  The IC may be the Assistant Head of School, a Division Head, Security, Nurse, Athletics Administrator or Coa</w:t>
      </w:r>
      <w:r>
        <w:rPr>
          <w:rFonts w:asciiTheme="minorHAnsi" w:hAnsiTheme="minorHAnsi" w:cstheme="minorHAnsi"/>
          <w:color w:val="auto"/>
          <w:sz w:val="22"/>
          <w:szCs w:val="22"/>
          <w14:ligatures w14:val="none"/>
        </w:rPr>
        <w:t xml:space="preserve">ch depending on the situation. </w:t>
      </w:r>
      <w:r w:rsidRPr="003B4CDB">
        <w:rPr>
          <w:rFonts w:asciiTheme="minorHAnsi" w:hAnsiTheme="minorHAnsi" w:cstheme="minorHAnsi"/>
          <w:color w:val="auto"/>
          <w:sz w:val="22"/>
          <w:szCs w:val="22"/>
          <w14:ligatures w14:val="none"/>
        </w:rPr>
        <w:t>Transfer of Incident Command is possible upon agreement between parties.</w:t>
      </w:r>
    </w:p>
    <w:p w:rsidR="003B4CDB" w:rsidRPr="003B4CDB" w:rsidRDefault="003B4CDB" w:rsidP="003B4CDB">
      <w:pPr>
        <w:pStyle w:val="ListParagraph"/>
        <w:widowControl w:val="0"/>
        <w:numPr>
          <w:ilvl w:val="0"/>
          <w:numId w:val="19"/>
        </w:numPr>
        <w:spacing w:after="0" w:line="240" w:lineRule="auto"/>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Debrief incident to include:  Who will file the incident report, follow-up</w:t>
      </w:r>
      <w:r>
        <w:rPr>
          <w:rFonts w:asciiTheme="minorHAnsi" w:hAnsiTheme="minorHAnsi" w:cstheme="minorHAnsi"/>
          <w:color w:val="auto"/>
          <w:sz w:val="22"/>
          <w:szCs w:val="22"/>
          <w14:ligatures w14:val="none"/>
        </w:rPr>
        <w:t xml:space="preserve"> </w:t>
      </w:r>
      <w:r w:rsidRPr="003B4CDB">
        <w:rPr>
          <w:rFonts w:asciiTheme="minorHAnsi" w:hAnsiTheme="minorHAnsi" w:cstheme="minorHAnsi"/>
          <w:color w:val="auto"/>
          <w:sz w:val="22"/>
          <w:szCs w:val="22"/>
          <w14:ligatures w14:val="none"/>
        </w:rPr>
        <w:t>with family, and review the incident response.</w:t>
      </w:r>
    </w:p>
    <w:p w:rsidR="003B4CDB" w:rsidRDefault="003B4CDB" w:rsidP="003B4CDB">
      <w:pPr>
        <w:pStyle w:val="ListParagraph"/>
        <w:widowControl w:val="0"/>
        <w:numPr>
          <w:ilvl w:val="0"/>
          <w:numId w:val="19"/>
        </w:numPr>
        <w:spacing w:after="0" w:line="240" w:lineRule="auto"/>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An incident report will be filed that will detail the incident while considering patient</w:t>
      </w:r>
      <w:r>
        <w:rPr>
          <w:rFonts w:asciiTheme="minorHAnsi" w:hAnsiTheme="minorHAnsi" w:cstheme="minorHAnsi"/>
          <w:color w:val="auto"/>
          <w:sz w:val="22"/>
          <w:szCs w:val="22"/>
          <w14:ligatures w14:val="none"/>
        </w:rPr>
        <w:t xml:space="preserve"> </w:t>
      </w:r>
      <w:r w:rsidRPr="003B4CDB">
        <w:rPr>
          <w:rFonts w:asciiTheme="minorHAnsi" w:hAnsiTheme="minorHAnsi" w:cstheme="minorHAnsi"/>
          <w:color w:val="auto"/>
          <w:sz w:val="22"/>
          <w:szCs w:val="22"/>
          <w14:ligatures w14:val="none"/>
        </w:rPr>
        <w:t xml:space="preserve">confidentiality.  Consult the nurse and/or the Director of Student Safety and Security if necessary.  </w:t>
      </w:r>
    </w:p>
    <w:p w:rsidR="003B4CDB" w:rsidRPr="003B4CDB" w:rsidRDefault="003B4CDB" w:rsidP="003B4CDB">
      <w:pPr>
        <w:pStyle w:val="ListParagraph"/>
        <w:widowControl w:val="0"/>
        <w:numPr>
          <w:ilvl w:val="0"/>
          <w:numId w:val="19"/>
        </w:numPr>
        <w:spacing w:after="0" w:line="240" w:lineRule="auto"/>
        <w:rPr>
          <w:rFonts w:asciiTheme="minorHAnsi" w:hAnsiTheme="minorHAnsi" w:cstheme="minorHAnsi"/>
          <w:color w:val="auto"/>
          <w:sz w:val="22"/>
          <w:szCs w:val="22"/>
          <w14:ligatures w14:val="none"/>
        </w:rPr>
      </w:pPr>
      <w:r w:rsidRPr="003B4CDB">
        <w:rPr>
          <w:rFonts w:asciiTheme="minorHAnsi" w:hAnsiTheme="minorHAnsi" w:cstheme="minorHAnsi"/>
          <w:color w:val="auto"/>
          <w:sz w:val="22"/>
          <w:szCs w:val="22"/>
          <w14:ligatures w14:val="none"/>
        </w:rPr>
        <w:t xml:space="preserve">A nursing documentation will be completed if the incident involves a USM student or employee. This will be kept in the student’s electronic school health record. Documentation on the employee will be kept in the school clinic in the individual’s health file. </w:t>
      </w: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p>
    <w:p w:rsidR="003B4CDB" w:rsidRPr="003B4CDB" w:rsidRDefault="003B4CDB" w:rsidP="003B4CDB">
      <w:pPr>
        <w:widowControl w:val="0"/>
        <w:spacing w:after="0" w:line="240" w:lineRule="auto"/>
        <w:ind w:left="720" w:hanging="360"/>
        <w:rPr>
          <w:rFonts w:asciiTheme="minorHAnsi" w:hAnsiTheme="minorHAnsi" w:cstheme="minorHAnsi"/>
          <w:color w:val="auto"/>
          <w:sz w:val="22"/>
          <w:szCs w:val="22"/>
          <w14:ligatures w14:val="none"/>
        </w:rPr>
      </w:pPr>
    </w:p>
    <w:p w:rsidR="007A152F" w:rsidRPr="003B4CDB" w:rsidRDefault="007A152F" w:rsidP="000D1087">
      <w:pPr>
        <w:widowControl w:val="0"/>
        <w:spacing w:after="0" w:line="240" w:lineRule="auto"/>
        <w:ind w:left="720" w:hanging="360"/>
        <w:rPr>
          <w:rFonts w:asciiTheme="minorHAnsi" w:hAnsiTheme="minorHAnsi" w:cstheme="minorHAnsi"/>
          <w:color w:val="auto"/>
          <w:sz w:val="22"/>
          <w:szCs w:val="22"/>
          <w14:ligatures w14:val="none"/>
        </w:rPr>
      </w:pPr>
    </w:p>
    <w:sectPr w:rsidR="007A152F" w:rsidRPr="003B4CDB" w:rsidSect="00775403">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B5A" w:rsidRDefault="00A71B5A" w:rsidP="00A71B5A">
      <w:pPr>
        <w:spacing w:after="0" w:line="240" w:lineRule="auto"/>
      </w:pPr>
      <w:r>
        <w:separator/>
      </w:r>
    </w:p>
  </w:endnote>
  <w:endnote w:type="continuationSeparator" w:id="0">
    <w:p w:rsidR="00A71B5A" w:rsidRDefault="00A71B5A" w:rsidP="00A7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B5A" w:rsidRDefault="003C33D9" w:rsidP="00A71B5A">
    <w:pPr>
      <w:pStyle w:val="Normal1"/>
      <w:tabs>
        <w:tab w:val="center" w:pos="4680"/>
        <w:tab w:val="right" w:pos="9360"/>
      </w:tabs>
      <w:spacing w:after="0"/>
    </w:pPr>
    <w:r>
      <w:t>Project ADAM National</w:t>
    </w:r>
    <w:r w:rsidR="00A71B5A">
      <w:t>, Updated April 2018</w:t>
    </w:r>
  </w:p>
  <w:p w:rsidR="00A71B5A" w:rsidRDefault="00A71B5A" w:rsidP="00A71B5A">
    <w:pPr>
      <w:pStyle w:val="Normal1"/>
      <w:tabs>
        <w:tab w:val="center" w:pos="4680"/>
        <w:tab w:val="right" w:pos="9360"/>
      </w:tabs>
      <w:spacing w:after="0"/>
    </w:pPr>
    <w:r>
      <w:t>For an up-to-date version, please visit www.projectadam.com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B5A" w:rsidRDefault="00A71B5A" w:rsidP="00A71B5A">
      <w:pPr>
        <w:spacing w:after="0" w:line="240" w:lineRule="auto"/>
      </w:pPr>
      <w:r>
        <w:separator/>
      </w:r>
    </w:p>
  </w:footnote>
  <w:footnote w:type="continuationSeparator" w:id="0">
    <w:p w:rsidR="00A71B5A" w:rsidRDefault="00A71B5A" w:rsidP="00A71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4284E"/>
    <w:multiLevelType w:val="hybridMultilevel"/>
    <w:tmpl w:val="5370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C50F2"/>
    <w:multiLevelType w:val="hybridMultilevel"/>
    <w:tmpl w:val="B0D6A1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720E4"/>
    <w:multiLevelType w:val="hybridMultilevel"/>
    <w:tmpl w:val="E26CE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BA67F9"/>
    <w:multiLevelType w:val="hybridMultilevel"/>
    <w:tmpl w:val="3B626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492147"/>
    <w:multiLevelType w:val="hybridMultilevel"/>
    <w:tmpl w:val="CDE4417E"/>
    <w:lvl w:ilvl="0" w:tplc="79B48CFA">
      <w:start w:val="5"/>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D57948"/>
    <w:multiLevelType w:val="hybridMultilevel"/>
    <w:tmpl w:val="9BD26E88"/>
    <w:lvl w:ilvl="0" w:tplc="331AF662">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6">
    <w:nsid w:val="48896D19"/>
    <w:multiLevelType w:val="hybridMultilevel"/>
    <w:tmpl w:val="C200F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AA3866"/>
    <w:multiLevelType w:val="hybridMultilevel"/>
    <w:tmpl w:val="6498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2B094B"/>
    <w:multiLevelType w:val="hybridMultilevel"/>
    <w:tmpl w:val="42CA8A84"/>
    <w:lvl w:ilvl="0" w:tplc="549416C0">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nsid w:val="5B0F258B"/>
    <w:multiLevelType w:val="hybridMultilevel"/>
    <w:tmpl w:val="C92C483C"/>
    <w:lvl w:ilvl="0" w:tplc="A7C819F2">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2D6CA0"/>
    <w:multiLevelType w:val="hybridMultilevel"/>
    <w:tmpl w:val="1D00014C"/>
    <w:lvl w:ilvl="0" w:tplc="D7602E3C">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C7AD3"/>
    <w:multiLevelType w:val="hybridMultilevel"/>
    <w:tmpl w:val="9E1C0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BB7A36"/>
    <w:multiLevelType w:val="hybridMultilevel"/>
    <w:tmpl w:val="94BA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7B6D7D"/>
    <w:multiLevelType w:val="hybridMultilevel"/>
    <w:tmpl w:val="8DD808F0"/>
    <w:lvl w:ilvl="0" w:tplc="0409000F">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A80F49"/>
    <w:multiLevelType w:val="hybridMultilevel"/>
    <w:tmpl w:val="2AF438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79848F6"/>
    <w:multiLevelType w:val="hybridMultilevel"/>
    <w:tmpl w:val="CBC6F760"/>
    <w:lvl w:ilvl="0" w:tplc="C3FAC86E">
      <w:start w:val="1"/>
      <w:numFmt w:val="decimal"/>
      <w:lvlText w:val="%1."/>
      <w:lvlJc w:val="left"/>
      <w:pPr>
        <w:ind w:left="720" w:hanging="360"/>
      </w:pPr>
      <w:rPr>
        <w:rFonts w:ascii="Cambria" w:eastAsia="Times New Roman"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F20959"/>
    <w:multiLevelType w:val="hybridMultilevel"/>
    <w:tmpl w:val="56BA7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9062EE"/>
    <w:multiLevelType w:val="hybridMultilevel"/>
    <w:tmpl w:val="56BA7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024341"/>
    <w:multiLevelType w:val="hybridMultilevel"/>
    <w:tmpl w:val="A626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2"/>
  </w:num>
  <w:num w:numId="5">
    <w:abstractNumId w:val="7"/>
  </w:num>
  <w:num w:numId="6">
    <w:abstractNumId w:val="1"/>
  </w:num>
  <w:num w:numId="7">
    <w:abstractNumId w:val="10"/>
  </w:num>
  <w:num w:numId="8">
    <w:abstractNumId w:val="15"/>
  </w:num>
  <w:num w:numId="9">
    <w:abstractNumId w:val="8"/>
  </w:num>
  <w:num w:numId="10">
    <w:abstractNumId w:val="4"/>
  </w:num>
  <w:num w:numId="11">
    <w:abstractNumId w:val="12"/>
  </w:num>
  <w:num w:numId="12">
    <w:abstractNumId w:val="13"/>
  </w:num>
  <w:num w:numId="13">
    <w:abstractNumId w:val="6"/>
  </w:num>
  <w:num w:numId="14">
    <w:abstractNumId w:val="3"/>
  </w:num>
  <w:num w:numId="15">
    <w:abstractNumId w:val="9"/>
  </w:num>
  <w:num w:numId="16">
    <w:abstractNumId w:val="18"/>
  </w:num>
  <w:num w:numId="17">
    <w:abstractNumId w:val="14"/>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ED"/>
    <w:rsid w:val="000D1087"/>
    <w:rsid w:val="00165D66"/>
    <w:rsid w:val="00206B70"/>
    <w:rsid w:val="002D1605"/>
    <w:rsid w:val="003B1EBB"/>
    <w:rsid w:val="003B4CDB"/>
    <w:rsid w:val="003C33D9"/>
    <w:rsid w:val="004B50ED"/>
    <w:rsid w:val="00573DD8"/>
    <w:rsid w:val="00580A9E"/>
    <w:rsid w:val="005E3456"/>
    <w:rsid w:val="00613749"/>
    <w:rsid w:val="0062793F"/>
    <w:rsid w:val="00634422"/>
    <w:rsid w:val="0063586B"/>
    <w:rsid w:val="00775403"/>
    <w:rsid w:val="007A152F"/>
    <w:rsid w:val="008D51FC"/>
    <w:rsid w:val="008E17DE"/>
    <w:rsid w:val="008F2FE2"/>
    <w:rsid w:val="009D5547"/>
    <w:rsid w:val="00A67934"/>
    <w:rsid w:val="00A71B5A"/>
    <w:rsid w:val="00AC28EB"/>
    <w:rsid w:val="00AC5814"/>
    <w:rsid w:val="00AE7641"/>
    <w:rsid w:val="00CD0624"/>
    <w:rsid w:val="00D139BE"/>
    <w:rsid w:val="00D50FC1"/>
    <w:rsid w:val="00D84577"/>
    <w:rsid w:val="00DF4F13"/>
    <w:rsid w:val="00F63563"/>
    <w:rsid w:val="00F6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B1B72-584C-4DD3-9C36-B638C7B5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0ED"/>
    <w:pPr>
      <w:spacing w:after="120" w:line="285" w:lineRule="auto"/>
    </w:pPr>
    <w:rPr>
      <w:rFonts w:ascii="Cambria" w:eastAsia="Times New Roman" w:hAnsi="Cambria" w:cs="Times New Roman"/>
      <w:color w:val="000000"/>
      <w:kern w:val="28"/>
      <w:sz w:val="13"/>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624"/>
    <w:pPr>
      <w:ind w:left="720"/>
      <w:contextualSpacing/>
    </w:pPr>
  </w:style>
  <w:style w:type="paragraph" w:styleId="Header">
    <w:name w:val="header"/>
    <w:basedOn w:val="Normal"/>
    <w:link w:val="HeaderChar"/>
    <w:uiPriority w:val="99"/>
    <w:unhideWhenUsed/>
    <w:rsid w:val="00A71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B5A"/>
    <w:rPr>
      <w:rFonts w:ascii="Cambria" w:eastAsia="Times New Roman" w:hAnsi="Cambria" w:cs="Times New Roman"/>
      <w:color w:val="000000"/>
      <w:kern w:val="28"/>
      <w:sz w:val="13"/>
      <w:szCs w:val="20"/>
      <w14:ligatures w14:val="standard"/>
      <w14:cntxtAlts/>
    </w:rPr>
  </w:style>
  <w:style w:type="paragraph" w:styleId="Footer">
    <w:name w:val="footer"/>
    <w:basedOn w:val="Normal"/>
    <w:link w:val="FooterChar"/>
    <w:uiPriority w:val="99"/>
    <w:unhideWhenUsed/>
    <w:rsid w:val="00A71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B5A"/>
    <w:rPr>
      <w:rFonts w:ascii="Cambria" w:eastAsia="Times New Roman" w:hAnsi="Cambria" w:cs="Times New Roman"/>
      <w:color w:val="000000"/>
      <w:kern w:val="28"/>
      <w:sz w:val="13"/>
      <w:szCs w:val="20"/>
      <w14:ligatures w14:val="standard"/>
      <w14:cntxtAlts/>
    </w:rPr>
  </w:style>
  <w:style w:type="paragraph" w:customStyle="1" w:styleId="Normal1">
    <w:name w:val="Normal1"/>
    <w:rsid w:val="00A71B5A"/>
    <w:pPr>
      <w:spacing w:after="200" w:line="276"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41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Roebber</dc:creator>
  <cp:keywords/>
  <dc:description/>
  <cp:lastModifiedBy>Thompson, Allison</cp:lastModifiedBy>
  <cp:revision>5</cp:revision>
  <dcterms:created xsi:type="dcterms:W3CDTF">2018-04-12T14:11:00Z</dcterms:created>
  <dcterms:modified xsi:type="dcterms:W3CDTF">2021-08-17T20:54:00Z</dcterms:modified>
</cp:coreProperties>
</file>